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5CC" w:rsidRDefault="000F55CC" w:rsidP="00794E96">
      <w:pPr>
        <w:ind w:left="426" w:right="-142" w:hanging="142"/>
      </w:pPr>
    </w:p>
    <w:p w:rsidR="00DF58A1" w:rsidRDefault="003366F8" w:rsidP="00794E96">
      <w:pPr>
        <w:ind w:left="426" w:right="-142" w:hanging="142"/>
      </w:pPr>
      <w:r>
        <w:rPr>
          <w:noProof/>
          <w:lang w:eastAsia="ru-RU"/>
        </w:rPr>
        <w:drawing>
          <wp:inline distT="0" distB="0" distL="0" distR="0">
            <wp:extent cx="3353543" cy="4680819"/>
            <wp:effectExtent l="19050" t="0" r="0" b="0"/>
            <wp:docPr id="9" name="Рисунок 1" descr="C:\09-ЗАДОЛЖЕНОСТЬ\2020\01-АКЦИИ\01-Мой сосед - налоговый инспектор\Способы у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9-ЗАДОЛЖЕНОСТЬ\2020\01-АКЦИИ\01-Мой сосед - налоговый инспектор\Способы у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7" cy="46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112">
        <w:t xml:space="preserve">  </w:t>
      </w:r>
      <w:r w:rsidRPr="003366F8">
        <w:drawing>
          <wp:inline distT="0" distB="0" distL="0" distR="0">
            <wp:extent cx="3353543" cy="4680819"/>
            <wp:effectExtent l="19050" t="0" r="0" b="0"/>
            <wp:docPr id="13" name="Рисунок 1" descr="C:\09-ЗАДОЛЖЕНОСТЬ\2020\01-АКЦИИ\01-Мой сосед - налоговый инспектор\Способы у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9-ЗАДОЛЖЕНОСТЬ\2020\01-АКЦИИ\01-Мой сосед - налоговый инспектор\Способы у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7" cy="46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F8" w:rsidRDefault="003366F8" w:rsidP="00647112">
      <w:pPr>
        <w:ind w:left="426" w:right="-142" w:hanging="142"/>
      </w:pPr>
      <w:r w:rsidRPr="003366F8">
        <w:drawing>
          <wp:inline distT="0" distB="0" distL="0" distR="0">
            <wp:extent cx="3353543" cy="4680819"/>
            <wp:effectExtent l="19050" t="0" r="0" b="0"/>
            <wp:docPr id="14" name="Рисунок 1" descr="C:\09-ЗАДОЛЖЕНОСТЬ\2020\01-АКЦИИ\01-Мой сосед - налоговый инспектор\Способы у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9-ЗАДОЛЖЕНОСТЬ\2020\01-АКЦИИ\01-Мой сосед - налоговый инспектор\Способы у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7" cy="46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112">
        <w:t xml:space="preserve">  </w:t>
      </w:r>
      <w:r w:rsidRPr="003366F8">
        <w:drawing>
          <wp:inline distT="0" distB="0" distL="0" distR="0">
            <wp:extent cx="3353543" cy="4680819"/>
            <wp:effectExtent l="19050" t="0" r="0" b="0"/>
            <wp:docPr id="15" name="Рисунок 1" descr="C:\09-ЗАДОЛЖЕНОСТЬ\2020\01-АКЦИИ\01-Мой сосед - налоговый инспектор\Способы упл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9-ЗАДОЛЖЕНОСТЬ\2020\01-АКЦИИ\01-Мой сосед - налоговый инспектор\Способы упл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27" cy="46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426" w:type="dxa"/>
        <w:tblBorders>
          <w:top w:val="triple" w:sz="18" w:space="0" w:color="auto"/>
          <w:left w:val="triple" w:sz="18" w:space="0" w:color="auto"/>
          <w:bottom w:val="triple" w:sz="18" w:space="0" w:color="auto"/>
          <w:right w:val="triple" w:sz="18" w:space="0" w:color="auto"/>
          <w:insideH w:val="triple" w:sz="18" w:space="0" w:color="auto"/>
          <w:insideV w:val="triple" w:sz="18" w:space="0" w:color="auto"/>
        </w:tblBorders>
        <w:tblLook w:val="04A0"/>
      </w:tblPr>
      <w:tblGrid>
        <w:gridCol w:w="5357"/>
        <w:gridCol w:w="5358"/>
      </w:tblGrid>
      <w:tr w:rsidR="00116460" w:rsidTr="00F00D5F">
        <w:tc>
          <w:tcPr>
            <w:tcW w:w="5357" w:type="dxa"/>
          </w:tcPr>
          <w:p w:rsidR="001F236B" w:rsidRDefault="001F236B" w:rsidP="00116460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116460" w:rsidRPr="00116460" w:rsidRDefault="00116460" w:rsidP="00116460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Срок уплаты имущественных налогов физических лиц</w:t>
            </w:r>
          </w:p>
          <w:p w:rsidR="00116460" w:rsidRPr="00116460" w:rsidRDefault="001F236B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-1090295</wp:posOffset>
                  </wp:positionV>
                  <wp:extent cx="1033145" cy="1041400"/>
                  <wp:effectExtent l="19050" t="0" r="0" b="0"/>
                  <wp:wrapTight wrapText="bothSides">
                    <wp:wrapPolygon edited="0">
                      <wp:start x="-398" y="0"/>
                      <wp:lineTo x="-398" y="21337"/>
                      <wp:lineTo x="21507" y="21337"/>
                      <wp:lineTo x="21507" y="0"/>
                      <wp:lineTo x="-398" y="0"/>
                    </wp:wrapPolygon>
                  </wp:wrapTight>
                  <wp:docPr id="2" name="Рисунок 2" descr="Управление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правление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6460"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  <w:r w:rsid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--------------------------------------</w:t>
            </w:r>
            <w:r w:rsidR="00116460"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</w:p>
          <w:p w:rsidR="00116460" w:rsidRP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1 ДЕКАБРЯ </w:t>
            </w:r>
          </w:p>
          <w:p w:rsidR="00116460" w:rsidRP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</w:t>
            </w:r>
          </w:p>
          <w:p w:rsidR="00116460" w:rsidRP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Дубликат сводного налогового уведомления можно получить в Межрайонной ИФНС России № 12 по Тюменской области </w:t>
            </w:r>
          </w:p>
          <w:p w:rsid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по адресу: </w:t>
            </w:r>
          </w:p>
          <w:p w:rsidR="001F236B" w:rsidRDefault="001F236B" w:rsidP="00116460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г. Ишим, ул. П.Осипенко, </w:t>
            </w:r>
          </w:p>
          <w:p w:rsidR="00116460" w:rsidRDefault="00116460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>д. 35 (2 этаж)</w:t>
            </w:r>
          </w:p>
          <w:p w:rsidR="001F236B" w:rsidRDefault="001F236B" w:rsidP="00116460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3F0186" w:rsidRDefault="00545730" w:rsidP="00545730">
            <w:pPr>
              <w:ind w:left="284" w:right="176"/>
              <w:jc w:val="center"/>
            </w:pPr>
            <w:hyperlink r:id="rId6" w:history="1">
              <w:r w:rsidRPr="003F0186">
                <w:rPr>
                  <w:rFonts w:ascii="Times New Roman" w:eastAsia="Times New Roman" w:hAnsi="Times New Roman" w:cs="Times New Roman"/>
                  <w:b/>
                  <w:color w:val="0000FF"/>
                  <w:sz w:val="34"/>
                  <w:szCs w:val="34"/>
                  <w:u w:val="single"/>
                  <w:lang w:eastAsia="ru-RU"/>
                </w:rPr>
                <w:t>www.nalog.ru</w:t>
              </w:r>
            </w:hyperlink>
          </w:p>
          <w:p w:rsidR="00545730" w:rsidRPr="003F0186" w:rsidRDefault="00545730" w:rsidP="00545730">
            <w:pPr>
              <w:ind w:left="284" w:right="176"/>
              <w:jc w:val="center"/>
            </w:pPr>
          </w:p>
        </w:tc>
        <w:tc>
          <w:tcPr>
            <w:tcW w:w="5358" w:type="dxa"/>
          </w:tcPr>
          <w:p w:rsidR="001F236B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1F236B" w:rsidRPr="00116460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Срок уплаты имущественных налогов физических лиц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-1090295</wp:posOffset>
                  </wp:positionV>
                  <wp:extent cx="1033145" cy="1041400"/>
                  <wp:effectExtent l="19050" t="0" r="0" b="0"/>
                  <wp:wrapTight wrapText="bothSides">
                    <wp:wrapPolygon edited="0">
                      <wp:start x="-398" y="0"/>
                      <wp:lineTo x="-398" y="21337"/>
                      <wp:lineTo x="21507" y="21337"/>
                      <wp:lineTo x="21507" y="0"/>
                      <wp:lineTo x="-398" y="0"/>
                    </wp:wrapPolygon>
                  </wp:wrapTight>
                  <wp:docPr id="4" name="Рисунок 2" descr="Управление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правление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----------------------------------------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1 ДЕКАБРЯ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Дубликат сводного налогового уведомления можно получить в Межрайонной ИФНС России № 12 по Тюменской области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по адресу: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г. Ишим, ул. П.Осипенко,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>д. 35 (2 этаж)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116460" w:rsidRPr="003F0186" w:rsidRDefault="007816DC" w:rsidP="00545730">
            <w:pPr>
              <w:ind w:right="-142"/>
              <w:jc w:val="center"/>
              <w:rPr>
                <w:b/>
                <w:sz w:val="34"/>
                <w:szCs w:val="34"/>
              </w:rPr>
            </w:pPr>
            <w:hyperlink r:id="rId7" w:history="1">
              <w:r w:rsidR="003F0186" w:rsidRPr="003F0186">
                <w:rPr>
                  <w:rFonts w:ascii="Times New Roman" w:eastAsia="Times New Roman" w:hAnsi="Times New Roman" w:cs="Times New Roman"/>
                  <w:b/>
                  <w:color w:val="0000FF"/>
                  <w:sz w:val="34"/>
                  <w:szCs w:val="34"/>
                  <w:u w:val="single"/>
                  <w:lang w:eastAsia="ru-RU"/>
                </w:rPr>
                <w:t>www.nalog.ru</w:t>
              </w:r>
            </w:hyperlink>
          </w:p>
        </w:tc>
      </w:tr>
      <w:tr w:rsidR="00116460" w:rsidTr="00F00D5F">
        <w:tc>
          <w:tcPr>
            <w:tcW w:w="5357" w:type="dxa"/>
          </w:tcPr>
          <w:p w:rsidR="001F236B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1F236B" w:rsidRPr="00116460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Срок уплаты имущественных налогов физических лиц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-1090295</wp:posOffset>
                  </wp:positionV>
                  <wp:extent cx="1033145" cy="1041400"/>
                  <wp:effectExtent l="19050" t="0" r="0" b="0"/>
                  <wp:wrapTight wrapText="bothSides">
                    <wp:wrapPolygon edited="0">
                      <wp:start x="-398" y="0"/>
                      <wp:lineTo x="-398" y="21337"/>
                      <wp:lineTo x="21507" y="21337"/>
                      <wp:lineTo x="21507" y="0"/>
                      <wp:lineTo x="-398" y="0"/>
                    </wp:wrapPolygon>
                  </wp:wrapTight>
                  <wp:docPr id="1" name="Рисунок 2" descr="Управление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правление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1 ДЕКАБРЯ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Дубликат сводного налогового уведомления можно получить в Межрайонной ИФНС России № 12 по Тюменской области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по адресу: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г. Ишим, ул. П.Осипенко,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>д. 35 (2 этаж)</w:t>
            </w:r>
          </w:p>
          <w:p w:rsidR="001F236B" w:rsidRPr="003F0186" w:rsidRDefault="001F236B" w:rsidP="001F236B">
            <w:pPr>
              <w:ind w:left="284" w:right="176"/>
              <w:jc w:val="center"/>
              <w:rPr>
                <w:b/>
              </w:rPr>
            </w:pPr>
          </w:p>
          <w:p w:rsidR="003F0186" w:rsidRDefault="00545730" w:rsidP="00545730">
            <w:pPr>
              <w:ind w:right="-142"/>
              <w:jc w:val="center"/>
            </w:pPr>
            <w:hyperlink r:id="rId8" w:history="1">
              <w:r w:rsidRPr="00B81AFB">
                <w:rPr>
                  <w:rStyle w:val="a6"/>
                  <w:rFonts w:ascii="Times New Roman" w:eastAsia="Times New Roman" w:hAnsi="Times New Roman" w:cs="Times New Roman"/>
                  <w:b/>
                  <w:sz w:val="34"/>
                  <w:szCs w:val="34"/>
                  <w:lang w:eastAsia="ru-RU"/>
                </w:rPr>
                <w:t>www.nalog.ru</w:t>
              </w:r>
            </w:hyperlink>
          </w:p>
          <w:p w:rsidR="00545730" w:rsidRPr="003F0186" w:rsidRDefault="00545730" w:rsidP="00545730">
            <w:pPr>
              <w:ind w:right="-142"/>
              <w:jc w:val="center"/>
            </w:pPr>
          </w:p>
        </w:tc>
        <w:tc>
          <w:tcPr>
            <w:tcW w:w="5358" w:type="dxa"/>
          </w:tcPr>
          <w:p w:rsidR="001F236B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1F236B" w:rsidRPr="00116460" w:rsidRDefault="001F236B" w:rsidP="001F236B">
            <w:pPr>
              <w:tabs>
                <w:tab w:val="left" w:pos="5313"/>
              </w:tabs>
              <w:ind w:left="1706" w:right="176"/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Срок уплаты имущественных налогов физических лиц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-1090295</wp:posOffset>
                  </wp:positionV>
                  <wp:extent cx="1033145" cy="1041400"/>
                  <wp:effectExtent l="19050" t="0" r="0" b="0"/>
                  <wp:wrapTight wrapText="bothSides">
                    <wp:wrapPolygon edited="0">
                      <wp:start x="-398" y="0"/>
                      <wp:lineTo x="-398" y="21337"/>
                      <wp:lineTo x="21507" y="21337"/>
                      <wp:lineTo x="21507" y="0"/>
                      <wp:lineTo x="-398" y="0"/>
                    </wp:wrapPolygon>
                  </wp:wrapTight>
                  <wp:docPr id="3" name="Рисунок 2" descr="Управление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правление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116460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 xml:space="preserve">1 ДЕКАБРЯ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-------------------------------------</w:t>
            </w:r>
            <w:r w:rsidRPr="0011646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-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Дубликат сводного налогового уведомления можно получить в Межрайонной ИФНС России № 12 по Тюменской области </w:t>
            </w: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16460">
              <w:rPr>
                <w:rFonts w:ascii="Times New Roman" w:hAnsi="Times New Roman" w:cs="Times New Roman"/>
                <w:sz w:val="32"/>
                <w:szCs w:val="32"/>
              </w:rPr>
              <w:t xml:space="preserve">по адресу: </w:t>
            </w:r>
          </w:p>
          <w:p w:rsidR="001F236B" w:rsidRPr="00116460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F236B" w:rsidRDefault="001F236B" w:rsidP="001F236B">
            <w:pPr>
              <w:ind w:left="284" w:right="176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г. Ишим, ул. П.Осипенко, </w:t>
            </w:r>
          </w:p>
          <w:p w:rsidR="001F236B" w:rsidRDefault="001F236B" w:rsidP="001F236B">
            <w:pPr>
              <w:ind w:left="284" w:right="176"/>
              <w:jc w:val="center"/>
            </w:pPr>
            <w:r w:rsidRPr="00116460">
              <w:rPr>
                <w:rFonts w:ascii="Times New Roman" w:hAnsi="Times New Roman" w:cs="Times New Roman"/>
                <w:b/>
                <w:sz w:val="36"/>
                <w:szCs w:val="36"/>
              </w:rPr>
              <w:t>д. 35 (2 этаж)</w:t>
            </w:r>
          </w:p>
          <w:p w:rsidR="001F236B" w:rsidRDefault="001F236B" w:rsidP="001F236B">
            <w:pPr>
              <w:ind w:left="284" w:right="176"/>
              <w:jc w:val="center"/>
            </w:pPr>
          </w:p>
          <w:p w:rsidR="001F236B" w:rsidRPr="003F0186" w:rsidRDefault="007816DC" w:rsidP="00545730">
            <w:pPr>
              <w:ind w:left="284" w:right="176"/>
              <w:jc w:val="center"/>
              <w:rPr>
                <w:b/>
                <w:sz w:val="34"/>
                <w:szCs w:val="34"/>
              </w:rPr>
            </w:pPr>
            <w:hyperlink r:id="rId9" w:history="1">
              <w:r w:rsidR="003F0186" w:rsidRPr="003F0186">
                <w:rPr>
                  <w:rFonts w:ascii="Times New Roman" w:eastAsia="Times New Roman" w:hAnsi="Times New Roman" w:cs="Times New Roman"/>
                  <w:b/>
                  <w:color w:val="0000FF"/>
                  <w:sz w:val="34"/>
                  <w:szCs w:val="34"/>
                  <w:u w:val="single"/>
                  <w:lang w:eastAsia="ru-RU"/>
                </w:rPr>
                <w:t>www.nalog.ru</w:t>
              </w:r>
            </w:hyperlink>
          </w:p>
        </w:tc>
      </w:tr>
    </w:tbl>
    <w:p w:rsidR="00116460" w:rsidRDefault="00116460" w:rsidP="001F236B">
      <w:pPr>
        <w:ind w:right="-142"/>
      </w:pPr>
    </w:p>
    <w:sectPr w:rsidR="00116460" w:rsidSect="00DF58A1">
      <w:pgSz w:w="11906" w:h="16838"/>
      <w:pgMar w:top="426" w:right="707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F58A1"/>
    <w:rsid w:val="000F55CC"/>
    <w:rsid w:val="00116460"/>
    <w:rsid w:val="001F236B"/>
    <w:rsid w:val="003366F8"/>
    <w:rsid w:val="003F0186"/>
    <w:rsid w:val="00545730"/>
    <w:rsid w:val="00647112"/>
    <w:rsid w:val="006C3F7C"/>
    <w:rsid w:val="007071FA"/>
    <w:rsid w:val="007816DC"/>
    <w:rsid w:val="00794E96"/>
    <w:rsid w:val="00861752"/>
    <w:rsid w:val="00DF58A1"/>
    <w:rsid w:val="00EF71FE"/>
    <w:rsid w:val="00F00D5F"/>
    <w:rsid w:val="00F56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164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F01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nalog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log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na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7205-00177</dc:creator>
  <cp:lastModifiedBy>7205-00177</cp:lastModifiedBy>
  <cp:revision>5</cp:revision>
  <cp:lastPrinted>2020-11-05T03:37:00Z</cp:lastPrinted>
  <dcterms:created xsi:type="dcterms:W3CDTF">2020-11-05T03:24:00Z</dcterms:created>
  <dcterms:modified xsi:type="dcterms:W3CDTF">2020-11-05T03:41:00Z</dcterms:modified>
</cp:coreProperties>
</file>